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9BA2" w14:textId="288EBB98" w:rsidR="00175747" w:rsidRDefault="00724AD1" w:rsidP="00175747">
      <w:pPr>
        <w:jc w:val="right"/>
        <w:rPr>
          <w:rFonts w:ascii="游ゴシック" w:eastAsia="游ゴシック" w:hAnsi="游ゴシック"/>
        </w:rPr>
      </w:pPr>
      <w:r>
        <w:rPr>
          <w:rFonts w:ascii="游ゴシック" w:eastAsia="游ゴシック" w:hAnsi="游ゴシック" w:hint="eastAsia"/>
        </w:rPr>
        <w:t xml:space="preserve">　</w:t>
      </w:r>
      <w:r w:rsidR="00175747">
        <w:rPr>
          <w:rFonts w:ascii="游ゴシック" w:eastAsia="游ゴシック" w:hAnsi="游ゴシック" w:hint="eastAsia"/>
        </w:rPr>
        <w:t>（様式４）</w:t>
      </w:r>
    </w:p>
    <w:p w14:paraId="4DD972AE" w14:textId="1E4F044C" w:rsidR="00175747" w:rsidRPr="00EB559B" w:rsidRDefault="00175747" w:rsidP="00175747">
      <w:pPr>
        <w:jc w:val="center"/>
        <w:rPr>
          <w:rFonts w:ascii="游ゴシック" w:eastAsia="游ゴシック" w:hAnsi="游ゴシック"/>
        </w:rPr>
      </w:pPr>
      <w:r w:rsidRPr="00EC7249">
        <w:rPr>
          <w:rFonts w:ascii="游ゴシック" w:eastAsia="游ゴシック" w:hAnsi="游ゴシック" w:hint="eastAsia"/>
        </w:rPr>
        <w:t>豊明市介護認定審査会ペーパーレス</w:t>
      </w:r>
      <w:r>
        <w:rPr>
          <w:rFonts w:ascii="游ゴシック" w:eastAsia="游ゴシック" w:hAnsi="游ゴシック" w:hint="eastAsia"/>
        </w:rPr>
        <w:t>化</w:t>
      </w:r>
      <w:r w:rsidRPr="00EC7249">
        <w:rPr>
          <w:rFonts w:ascii="游ゴシック" w:eastAsia="游ゴシック" w:hAnsi="游ゴシック" w:hint="eastAsia"/>
        </w:rPr>
        <w:t>導入</w:t>
      </w:r>
      <w:r w:rsidR="00CD0F78">
        <w:rPr>
          <w:rFonts w:ascii="游ゴシック" w:eastAsia="游ゴシック" w:hAnsi="游ゴシック" w:hint="eastAsia"/>
        </w:rPr>
        <w:t>事業</w:t>
      </w:r>
      <w:r w:rsidRPr="00EB559B">
        <w:rPr>
          <w:rFonts w:ascii="游ゴシック" w:eastAsia="游ゴシック" w:hAnsi="游ゴシック" w:hint="eastAsia"/>
        </w:rPr>
        <w:t>評価基準</w:t>
      </w:r>
    </w:p>
    <w:p w14:paraId="507FB801" w14:textId="77777777" w:rsidR="00175747" w:rsidRDefault="00175747" w:rsidP="00175747">
      <w:pPr>
        <w:rPr>
          <w:rFonts w:ascii="游ゴシック" w:eastAsia="游ゴシック" w:hAnsi="游ゴシック"/>
        </w:rPr>
      </w:pPr>
    </w:p>
    <w:tbl>
      <w:tblPr>
        <w:tblStyle w:val="a3"/>
        <w:tblW w:w="0" w:type="auto"/>
        <w:tblLook w:val="04A0" w:firstRow="1" w:lastRow="0" w:firstColumn="1" w:lastColumn="0" w:noHBand="0" w:noVBand="1"/>
      </w:tblPr>
      <w:tblGrid>
        <w:gridCol w:w="546"/>
        <w:gridCol w:w="1150"/>
        <w:gridCol w:w="6096"/>
        <w:gridCol w:w="702"/>
      </w:tblGrid>
      <w:tr w:rsidR="00505F22" w14:paraId="41B23764" w14:textId="77777777" w:rsidTr="007A0806">
        <w:tc>
          <w:tcPr>
            <w:tcW w:w="546" w:type="dxa"/>
          </w:tcPr>
          <w:p w14:paraId="69994BDA" w14:textId="15905FE1" w:rsidR="00175747" w:rsidRDefault="00175747" w:rsidP="00175747">
            <w:pPr>
              <w:rPr>
                <w:rFonts w:ascii="游ゴシック" w:eastAsia="游ゴシック" w:hAnsi="游ゴシック"/>
              </w:rPr>
            </w:pPr>
            <w:r>
              <w:rPr>
                <w:rFonts w:ascii="游ゴシック" w:eastAsia="游ゴシック" w:hAnsi="游ゴシック" w:hint="eastAsia"/>
              </w:rPr>
              <w:t>No.</w:t>
            </w:r>
          </w:p>
        </w:tc>
        <w:tc>
          <w:tcPr>
            <w:tcW w:w="1150" w:type="dxa"/>
          </w:tcPr>
          <w:p w14:paraId="38FFC9CE" w14:textId="79FC9136" w:rsidR="00175747" w:rsidRDefault="00175747" w:rsidP="00175747">
            <w:pPr>
              <w:rPr>
                <w:rFonts w:ascii="游ゴシック" w:eastAsia="游ゴシック" w:hAnsi="游ゴシック"/>
              </w:rPr>
            </w:pPr>
            <w:r w:rsidRPr="00EB559B">
              <w:rPr>
                <w:rFonts w:ascii="游ゴシック" w:eastAsia="游ゴシック" w:hAnsi="游ゴシック" w:hint="eastAsia"/>
              </w:rPr>
              <w:t>評価項目</w:t>
            </w:r>
          </w:p>
        </w:tc>
        <w:tc>
          <w:tcPr>
            <w:tcW w:w="6096" w:type="dxa"/>
          </w:tcPr>
          <w:p w14:paraId="47EDB4FC" w14:textId="6BE4EEAE" w:rsidR="00175747" w:rsidRDefault="00175747" w:rsidP="00175747">
            <w:pPr>
              <w:rPr>
                <w:rFonts w:ascii="游ゴシック" w:eastAsia="游ゴシック" w:hAnsi="游ゴシック"/>
              </w:rPr>
            </w:pPr>
            <w:r>
              <w:rPr>
                <w:rFonts w:ascii="游ゴシック" w:eastAsia="游ゴシック" w:hAnsi="游ゴシック" w:hint="eastAsia"/>
              </w:rPr>
              <w:t>審査事項</w:t>
            </w:r>
          </w:p>
        </w:tc>
        <w:tc>
          <w:tcPr>
            <w:tcW w:w="702" w:type="dxa"/>
          </w:tcPr>
          <w:p w14:paraId="0544F686" w14:textId="44B39671" w:rsidR="00175747" w:rsidRDefault="00175747" w:rsidP="00175747">
            <w:pPr>
              <w:rPr>
                <w:rFonts w:ascii="游ゴシック" w:eastAsia="游ゴシック" w:hAnsi="游ゴシック"/>
              </w:rPr>
            </w:pPr>
            <w:r w:rsidRPr="00EB559B">
              <w:rPr>
                <w:rFonts w:ascii="游ゴシック" w:eastAsia="游ゴシック" w:hAnsi="游ゴシック" w:hint="eastAsia"/>
              </w:rPr>
              <w:t>配点</w:t>
            </w:r>
          </w:p>
        </w:tc>
      </w:tr>
      <w:tr w:rsidR="00505F22" w14:paraId="14A52E69" w14:textId="77777777" w:rsidTr="007A0806">
        <w:tc>
          <w:tcPr>
            <w:tcW w:w="546" w:type="dxa"/>
          </w:tcPr>
          <w:p w14:paraId="6D03C075" w14:textId="14FDAB2A" w:rsidR="00175747" w:rsidRDefault="00175747" w:rsidP="00175747">
            <w:pPr>
              <w:rPr>
                <w:rFonts w:ascii="游ゴシック" w:eastAsia="游ゴシック" w:hAnsi="游ゴシック"/>
              </w:rPr>
            </w:pPr>
            <w:r>
              <w:rPr>
                <w:rFonts w:ascii="游ゴシック" w:eastAsia="游ゴシック" w:hAnsi="游ゴシック" w:hint="eastAsia"/>
              </w:rPr>
              <w:t>１</w:t>
            </w:r>
          </w:p>
        </w:tc>
        <w:tc>
          <w:tcPr>
            <w:tcW w:w="1150" w:type="dxa"/>
          </w:tcPr>
          <w:p w14:paraId="0BF78F8C"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業務実績</w:t>
            </w:r>
          </w:p>
          <w:p w14:paraId="43FB2D22" w14:textId="77777777" w:rsidR="00175747" w:rsidRDefault="00175747" w:rsidP="00175747">
            <w:pPr>
              <w:rPr>
                <w:rFonts w:ascii="游ゴシック" w:eastAsia="游ゴシック" w:hAnsi="游ゴシック"/>
              </w:rPr>
            </w:pPr>
          </w:p>
        </w:tc>
        <w:tc>
          <w:tcPr>
            <w:tcW w:w="6096" w:type="dxa"/>
          </w:tcPr>
          <w:p w14:paraId="5238C51C" w14:textId="3CE689B2"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・介護認定審査会を対象としたシステム導入実績があるか。</w:t>
            </w:r>
          </w:p>
          <w:p w14:paraId="15FF4918" w14:textId="12725747" w:rsidR="00175747" w:rsidRPr="00175747" w:rsidRDefault="00175747" w:rsidP="00175747">
            <w:pPr>
              <w:rPr>
                <w:rFonts w:ascii="游ゴシック" w:eastAsia="游ゴシック" w:hAnsi="游ゴシック"/>
              </w:rPr>
            </w:pPr>
            <w:r w:rsidRPr="00EB559B">
              <w:rPr>
                <w:rFonts w:ascii="游ゴシック" w:eastAsia="游ゴシック" w:hAnsi="游ゴシック" w:hint="eastAsia"/>
              </w:rPr>
              <w:t>・システム導入から運用に向けて、過去の経験に基づいた実現性のあるスケジュール</w:t>
            </w:r>
            <w:r>
              <w:rPr>
                <w:rFonts w:ascii="游ゴシック" w:eastAsia="游ゴシック" w:hAnsi="游ゴシック" w:hint="eastAsia"/>
              </w:rPr>
              <w:t>の</w:t>
            </w:r>
            <w:r w:rsidRPr="00EB559B">
              <w:rPr>
                <w:rFonts w:ascii="游ゴシック" w:eastAsia="游ゴシック" w:hAnsi="游ゴシック" w:hint="eastAsia"/>
              </w:rPr>
              <w:t>提案があるか。</w:t>
            </w:r>
          </w:p>
        </w:tc>
        <w:tc>
          <w:tcPr>
            <w:tcW w:w="702" w:type="dxa"/>
          </w:tcPr>
          <w:p w14:paraId="7DA3EC17" w14:textId="4180CC32" w:rsidR="00175747" w:rsidRDefault="00AB428F" w:rsidP="00175747">
            <w:pPr>
              <w:rPr>
                <w:rFonts w:ascii="游ゴシック" w:eastAsia="游ゴシック" w:hAnsi="游ゴシック"/>
              </w:rPr>
            </w:pPr>
            <w:r>
              <w:rPr>
                <w:rFonts w:ascii="游ゴシック" w:eastAsia="游ゴシック" w:hAnsi="游ゴシック" w:hint="eastAsia"/>
              </w:rPr>
              <w:t>5</w:t>
            </w:r>
            <w:r w:rsidR="00505F22">
              <w:rPr>
                <w:rFonts w:ascii="游ゴシック" w:eastAsia="游ゴシック" w:hAnsi="游ゴシック" w:hint="eastAsia"/>
              </w:rPr>
              <w:t>点</w:t>
            </w:r>
          </w:p>
        </w:tc>
      </w:tr>
      <w:tr w:rsidR="00505F22" w14:paraId="327F64F3" w14:textId="77777777" w:rsidTr="007A0806">
        <w:tc>
          <w:tcPr>
            <w:tcW w:w="546" w:type="dxa"/>
          </w:tcPr>
          <w:p w14:paraId="1FF235F5" w14:textId="629C33B0" w:rsidR="00175747" w:rsidRDefault="00175747" w:rsidP="00175747">
            <w:pPr>
              <w:rPr>
                <w:rFonts w:ascii="游ゴシック" w:eastAsia="游ゴシック" w:hAnsi="游ゴシック"/>
              </w:rPr>
            </w:pPr>
            <w:r>
              <w:rPr>
                <w:rFonts w:ascii="游ゴシック" w:eastAsia="游ゴシック" w:hAnsi="游ゴシック" w:hint="eastAsia"/>
              </w:rPr>
              <w:t>２</w:t>
            </w:r>
          </w:p>
        </w:tc>
        <w:tc>
          <w:tcPr>
            <w:tcW w:w="1150" w:type="dxa"/>
          </w:tcPr>
          <w:p w14:paraId="029D391C"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機能性</w:t>
            </w:r>
          </w:p>
          <w:p w14:paraId="2A0CBA3E" w14:textId="08F37EF9" w:rsidR="00175747" w:rsidRDefault="00AB428F" w:rsidP="00175747">
            <w:pPr>
              <w:rPr>
                <w:rFonts w:ascii="游ゴシック" w:eastAsia="游ゴシック" w:hAnsi="游ゴシック"/>
              </w:rPr>
            </w:pPr>
            <w:r>
              <w:rPr>
                <w:rFonts w:ascii="游ゴシック" w:eastAsia="游ゴシック" w:hAnsi="游ゴシック" w:hint="eastAsia"/>
              </w:rPr>
              <w:t>(委員)</w:t>
            </w:r>
          </w:p>
        </w:tc>
        <w:tc>
          <w:tcPr>
            <w:tcW w:w="6096" w:type="dxa"/>
          </w:tcPr>
          <w:p w14:paraId="40DCEEF3" w14:textId="303AC4D7" w:rsidR="00724AD1" w:rsidRDefault="00724AD1" w:rsidP="00175747">
            <w:pPr>
              <w:rPr>
                <w:rFonts w:ascii="游ゴシック" w:eastAsia="游ゴシック" w:hAnsi="游ゴシック"/>
              </w:rPr>
            </w:pPr>
            <w:r>
              <w:rPr>
                <w:rFonts w:ascii="游ゴシック" w:eastAsia="游ゴシック" w:hAnsi="游ゴシック" w:hint="eastAsia"/>
              </w:rPr>
              <w:t>・仕様書に記載した物品要件を満たしているか。</w:t>
            </w:r>
          </w:p>
          <w:p w14:paraId="599E34A3" w14:textId="2E7C129C" w:rsidR="00AB428F" w:rsidRDefault="00AB428F" w:rsidP="00175747">
            <w:pPr>
              <w:rPr>
                <w:rFonts w:ascii="游ゴシック" w:eastAsia="游ゴシック" w:hAnsi="游ゴシック"/>
              </w:rPr>
            </w:pPr>
            <w:r>
              <w:rPr>
                <w:rFonts w:ascii="游ゴシック" w:eastAsia="游ゴシック" w:hAnsi="游ゴシック" w:hint="eastAsia"/>
              </w:rPr>
              <w:t>・電子機器に不慣れな人でも使いやすいシステムであるか。</w:t>
            </w:r>
          </w:p>
          <w:p w14:paraId="68E2B765" w14:textId="65902BDC" w:rsidR="00AB428F" w:rsidRPr="00AB428F" w:rsidRDefault="00AB428F" w:rsidP="00175747">
            <w:pPr>
              <w:rPr>
                <w:rFonts w:ascii="游ゴシック" w:eastAsia="游ゴシック" w:hAnsi="游ゴシック"/>
              </w:rPr>
            </w:pPr>
            <w:r w:rsidRPr="00EB559B">
              <w:rPr>
                <w:rFonts w:ascii="游ゴシック" w:eastAsia="游ゴシック" w:hAnsi="游ゴシック" w:hint="eastAsia"/>
              </w:rPr>
              <w:t>・デジタル化する上で資料が見にくいと感じる点を対処する機能が備わっているか。</w:t>
            </w:r>
          </w:p>
          <w:p w14:paraId="7E8C8627" w14:textId="02DDDCEB" w:rsidR="00175747" w:rsidRDefault="00175747" w:rsidP="00175747">
            <w:pPr>
              <w:rPr>
                <w:rFonts w:ascii="游ゴシック" w:eastAsia="游ゴシック" w:hAnsi="游ゴシック"/>
              </w:rPr>
            </w:pPr>
            <w:r w:rsidRPr="00EB559B">
              <w:rPr>
                <w:rFonts w:ascii="游ゴシック" w:eastAsia="游ゴシック" w:hAnsi="游ゴシック" w:hint="eastAsia"/>
              </w:rPr>
              <w:t>・２画面表示で同一対象者の資料を確認できるか。</w:t>
            </w:r>
            <w:r w:rsidR="00AB428F">
              <w:rPr>
                <w:rFonts w:ascii="游ゴシック" w:eastAsia="游ゴシック" w:hAnsi="游ゴシック" w:hint="eastAsia"/>
              </w:rPr>
              <w:t>その際、</w:t>
            </w:r>
            <w:r w:rsidRPr="00EB559B">
              <w:rPr>
                <w:rFonts w:ascii="游ゴシック" w:eastAsia="游ゴシック" w:hAnsi="游ゴシック" w:hint="eastAsia"/>
              </w:rPr>
              <w:t>左右の資料が別の対象者になる</w:t>
            </w:r>
            <w:r w:rsidR="00847500">
              <w:rPr>
                <w:rFonts w:ascii="游ゴシック" w:eastAsia="游ゴシック" w:hAnsi="游ゴシック" w:hint="eastAsia"/>
              </w:rPr>
              <w:t>ことを</w:t>
            </w:r>
            <w:r w:rsidRPr="00EB559B">
              <w:rPr>
                <w:rFonts w:ascii="游ゴシック" w:eastAsia="游ゴシック" w:hAnsi="游ゴシック" w:hint="eastAsia"/>
              </w:rPr>
              <w:t>防止する機能があるか。</w:t>
            </w:r>
          </w:p>
          <w:p w14:paraId="0302976E"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・紙資料と同様にメモやマーカー等で編集ができるか。</w:t>
            </w:r>
          </w:p>
          <w:p w14:paraId="461D6975" w14:textId="716386F7" w:rsidR="00847500" w:rsidRPr="00EB559B" w:rsidRDefault="00175747" w:rsidP="00175747">
            <w:pPr>
              <w:rPr>
                <w:rFonts w:ascii="游ゴシック" w:eastAsia="游ゴシック" w:hAnsi="游ゴシック" w:hint="eastAsia"/>
              </w:rPr>
            </w:pPr>
            <w:r w:rsidRPr="00EB559B">
              <w:rPr>
                <w:rFonts w:ascii="游ゴシック" w:eastAsia="游ゴシック" w:hAnsi="游ゴシック" w:hint="eastAsia"/>
              </w:rPr>
              <w:t>・強制終了に備え、編集内容の自動保存機能があるか。</w:t>
            </w:r>
          </w:p>
          <w:p w14:paraId="4551A5E1" w14:textId="34789ED6" w:rsidR="00277412" w:rsidRPr="00277412" w:rsidRDefault="00175747" w:rsidP="00175747">
            <w:pPr>
              <w:rPr>
                <w:rFonts w:ascii="游ゴシック" w:eastAsia="游ゴシック" w:hAnsi="游ゴシック"/>
              </w:rPr>
            </w:pPr>
            <w:r w:rsidRPr="00EB559B">
              <w:rPr>
                <w:rFonts w:ascii="游ゴシック" w:eastAsia="游ゴシック" w:hAnsi="游ゴシック" w:hint="eastAsia"/>
              </w:rPr>
              <w:t>・登録資料の新着情報が分かるような機能があるか。</w:t>
            </w:r>
          </w:p>
        </w:tc>
        <w:tc>
          <w:tcPr>
            <w:tcW w:w="702" w:type="dxa"/>
          </w:tcPr>
          <w:p w14:paraId="68557BE8" w14:textId="1918C6FF" w:rsidR="00175747" w:rsidRDefault="00AB428F" w:rsidP="00175747">
            <w:pPr>
              <w:rPr>
                <w:rFonts w:ascii="游ゴシック" w:eastAsia="游ゴシック" w:hAnsi="游ゴシック"/>
              </w:rPr>
            </w:pPr>
            <w:r>
              <w:rPr>
                <w:rFonts w:ascii="游ゴシック" w:eastAsia="游ゴシック" w:hAnsi="游ゴシック" w:hint="eastAsia"/>
              </w:rPr>
              <w:t>25</w:t>
            </w:r>
            <w:r w:rsidR="00DF2E3D">
              <w:rPr>
                <w:rFonts w:ascii="游ゴシック" w:eastAsia="游ゴシック" w:hAnsi="游ゴシック" w:hint="eastAsia"/>
              </w:rPr>
              <w:t>点</w:t>
            </w:r>
          </w:p>
        </w:tc>
      </w:tr>
      <w:tr w:rsidR="00AB428F" w14:paraId="300361FA" w14:textId="77777777" w:rsidTr="007A0806">
        <w:tc>
          <w:tcPr>
            <w:tcW w:w="546" w:type="dxa"/>
          </w:tcPr>
          <w:p w14:paraId="6F03F2CA" w14:textId="344F5400" w:rsidR="00AB428F" w:rsidRDefault="00AB428F" w:rsidP="00175747">
            <w:pPr>
              <w:rPr>
                <w:rFonts w:ascii="游ゴシック" w:eastAsia="游ゴシック" w:hAnsi="游ゴシック"/>
              </w:rPr>
            </w:pPr>
            <w:r>
              <w:rPr>
                <w:rFonts w:ascii="游ゴシック" w:eastAsia="游ゴシック" w:hAnsi="游ゴシック" w:hint="eastAsia"/>
              </w:rPr>
              <w:t>３</w:t>
            </w:r>
          </w:p>
        </w:tc>
        <w:tc>
          <w:tcPr>
            <w:tcW w:w="1150" w:type="dxa"/>
          </w:tcPr>
          <w:p w14:paraId="23F89C8C" w14:textId="77777777" w:rsidR="00AB428F" w:rsidRDefault="00AB428F" w:rsidP="00505F22">
            <w:pPr>
              <w:rPr>
                <w:rFonts w:ascii="游ゴシック" w:eastAsia="游ゴシック" w:hAnsi="游ゴシック"/>
              </w:rPr>
            </w:pPr>
            <w:r>
              <w:rPr>
                <w:rFonts w:ascii="游ゴシック" w:eastAsia="游ゴシック" w:hAnsi="游ゴシック" w:hint="eastAsia"/>
              </w:rPr>
              <w:t>機能性</w:t>
            </w:r>
          </w:p>
          <w:p w14:paraId="05863150" w14:textId="7185C7CF" w:rsidR="00AB428F" w:rsidRPr="00EB559B" w:rsidRDefault="00AB428F" w:rsidP="00505F22">
            <w:pPr>
              <w:rPr>
                <w:rFonts w:ascii="游ゴシック" w:eastAsia="游ゴシック" w:hAnsi="游ゴシック"/>
              </w:rPr>
            </w:pPr>
            <w:r>
              <w:rPr>
                <w:rFonts w:ascii="游ゴシック" w:eastAsia="游ゴシック" w:hAnsi="游ゴシック" w:hint="eastAsia"/>
              </w:rPr>
              <w:t>(事務局)</w:t>
            </w:r>
          </w:p>
        </w:tc>
        <w:tc>
          <w:tcPr>
            <w:tcW w:w="6096" w:type="dxa"/>
          </w:tcPr>
          <w:p w14:paraId="773AEC82" w14:textId="56A3E696" w:rsidR="00082DAB" w:rsidRDefault="00082DAB" w:rsidP="00AB428F">
            <w:pPr>
              <w:rPr>
                <w:rFonts w:ascii="游ゴシック" w:eastAsia="游ゴシック" w:hAnsi="游ゴシック"/>
              </w:rPr>
            </w:pPr>
            <w:r w:rsidRPr="00EB559B">
              <w:rPr>
                <w:rFonts w:ascii="游ゴシック" w:eastAsia="游ゴシック" w:hAnsi="游ゴシック" w:hint="eastAsia"/>
              </w:rPr>
              <w:t>・会議の設定</w:t>
            </w:r>
            <w:r>
              <w:rPr>
                <w:rFonts w:ascii="游ゴシック" w:eastAsia="游ゴシック" w:hAnsi="游ゴシック" w:hint="eastAsia"/>
              </w:rPr>
              <w:t>やスケジュールの連絡</w:t>
            </w:r>
            <w:r w:rsidRPr="00EB559B">
              <w:rPr>
                <w:rFonts w:ascii="游ゴシック" w:eastAsia="游ゴシック" w:hAnsi="游ゴシック" w:hint="eastAsia"/>
              </w:rPr>
              <w:t>が容易にできるか。</w:t>
            </w:r>
          </w:p>
          <w:p w14:paraId="68D1E04E" w14:textId="0F42533F" w:rsidR="00847500" w:rsidRDefault="00847500" w:rsidP="00847500">
            <w:pPr>
              <w:ind w:left="210" w:hangingChars="100" w:hanging="210"/>
              <w:rPr>
                <w:rFonts w:ascii="游ゴシック" w:eastAsia="游ゴシック" w:hAnsi="游ゴシック" w:hint="eastAsia"/>
              </w:rPr>
            </w:pPr>
            <w:r>
              <w:rPr>
                <w:rFonts w:ascii="游ゴシック" w:eastAsia="游ゴシック" w:hAnsi="游ゴシック" w:hint="eastAsia"/>
              </w:rPr>
              <w:t>・多様な形式（PDF、Word、Excel、PowerPoint）のデータを資料として登録できるか。</w:t>
            </w:r>
          </w:p>
          <w:p w14:paraId="632DB796" w14:textId="51DE4257" w:rsidR="00847500" w:rsidRDefault="00AB428F" w:rsidP="00847500">
            <w:pPr>
              <w:ind w:left="210" w:hangingChars="100" w:hanging="210"/>
              <w:rPr>
                <w:rFonts w:ascii="游ゴシック" w:eastAsia="游ゴシック" w:hAnsi="游ゴシック" w:hint="eastAsia"/>
              </w:rPr>
            </w:pPr>
            <w:r w:rsidRPr="00EB559B">
              <w:rPr>
                <w:rFonts w:ascii="游ゴシック" w:eastAsia="游ゴシック" w:hAnsi="游ゴシック" w:hint="eastAsia"/>
              </w:rPr>
              <w:t>・資料の作成から配布するまでの過程で負担を軽減するための機能が十分備わっているか。</w:t>
            </w:r>
          </w:p>
          <w:p w14:paraId="33F5F55D" w14:textId="176713D2" w:rsidR="00AB428F" w:rsidRPr="00AB428F" w:rsidRDefault="00AB428F" w:rsidP="00AB428F">
            <w:pPr>
              <w:rPr>
                <w:rFonts w:ascii="游ゴシック" w:eastAsia="游ゴシック" w:hAnsi="游ゴシック"/>
              </w:rPr>
            </w:pPr>
            <w:r w:rsidRPr="00EB559B">
              <w:rPr>
                <w:rFonts w:ascii="游ゴシック" w:eastAsia="游ゴシック" w:hAnsi="游ゴシック" w:hint="eastAsia"/>
              </w:rPr>
              <w:t>・資料の差し替えや追加ができる</w:t>
            </w:r>
            <w:r>
              <w:rPr>
                <w:rFonts w:ascii="游ゴシック" w:eastAsia="游ゴシック" w:hAnsi="游ゴシック" w:hint="eastAsia"/>
              </w:rPr>
              <w:t>か</w:t>
            </w:r>
            <w:r w:rsidRPr="00EB559B">
              <w:rPr>
                <w:rFonts w:ascii="游ゴシック" w:eastAsia="游ゴシック" w:hAnsi="游ゴシック" w:hint="eastAsia"/>
              </w:rPr>
              <w:t>。</w:t>
            </w:r>
          </w:p>
          <w:p w14:paraId="22018007" w14:textId="77777777" w:rsidR="00AB428F" w:rsidRDefault="00082DAB" w:rsidP="00847500">
            <w:pPr>
              <w:ind w:left="210" w:hangingChars="100" w:hanging="210"/>
              <w:rPr>
                <w:rFonts w:ascii="游ゴシック" w:eastAsia="游ゴシック" w:hAnsi="游ゴシック"/>
              </w:rPr>
            </w:pPr>
            <w:r>
              <w:rPr>
                <w:rFonts w:ascii="游ゴシック" w:eastAsia="游ゴシック" w:hAnsi="游ゴシック" w:hint="eastAsia"/>
              </w:rPr>
              <w:t>・事前判定結果を一覧にまとめ</w:t>
            </w:r>
            <w:r w:rsidR="00C15FD7">
              <w:rPr>
                <w:rFonts w:ascii="游ゴシック" w:eastAsia="游ゴシック" w:hAnsi="游ゴシック" w:hint="eastAsia"/>
              </w:rPr>
              <w:t>、</w:t>
            </w:r>
            <w:r>
              <w:rPr>
                <w:rFonts w:ascii="游ゴシック" w:eastAsia="游ゴシック" w:hAnsi="游ゴシック" w:hint="eastAsia"/>
              </w:rPr>
              <w:t>各委員</w:t>
            </w:r>
            <w:r w:rsidR="00C15FD7">
              <w:rPr>
                <w:rFonts w:ascii="游ゴシック" w:eastAsia="游ゴシック" w:hAnsi="游ゴシック" w:hint="eastAsia"/>
              </w:rPr>
              <w:t>から</w:t>
            </w:r>
            <w:r>
              <w:rPr>
                <w:rFonts w:ascii="游ゴシック" w:eastAsia="游ゴシック" w:hAnsi="游ゴシック" w:hint="eastAsia"/>
              </w:rPr>
              <w:t>の可視・不可視を事務局が選択する機能があるか。</w:t>
            </w:r>
          </w:p>
          <w:p w14:paraId="081E7C58" w14:textId="4C15AEA5" w:rsidR="00C15FD7" w:rsidRPr="00C15FD7" w:rsidRDefault="00C15FD7" w:rsidP="00AB428F">
            <w:pPr>
              <w:rPr>
                <w:rFonts w:ascii="游ゴシック" w:eastAsia="游ゴシック" w:hAnsi="游ゴシック"/>
              </w:rPr>
            </w:pPr>
            <w:r>
              <w:rPr>
                <w:rFonts w:ascii="游ゴシック" w:eastAsia="游ゴシック" w:hAnsi="游ゴシック" w:hint="eastAsia"/>
              </w:rPr>
              <w:t>・二次判定結果を</w:t>
            </w:r>
            <w:r w:rsidR="00847500">
              <w:rPr>
                <w:rFonts w:ascii="游ゴシック" w:eastAsia="游ゴシック" w:hAnsi="游ゴシック" w:hint="eastAsia"/>
              </w:rPr>
              <w:t>CSV（NCI）形式にて出力できるか</w:t>
            </w:r>
            <w:r>
              <w:rPr>
                <w:rFonts w:ascii="游ゴシック" w:eastAsia="游ゴシック" w:hAnsi="游ゴシック" w:hint="eastAsia"/>
              </w:rPr>
              <w:t>。</w:t>
            </w:r>
          </w:p>
        </w:tc>
        <w:tc>
          <w:tcPr>
            <w:tcW w:w="702" w:type="dxa"/>
          </w:tcPr>
          <w:p w14:paraId="1494EAE0" w14:textId="4301ECD0" w:rsidR="00AB428F" w:rsidRDefault="00AB428F" w:rsidP="00175747">
            <w:pPr>
              <w:rPr>
                <w:rFonts w:ascii="游ゴシック" w:eastAsia="游ゴシック" w:hAnsi="游ゴシック"/>
              </w:rPr>
            </w:pPr>
            <w:r>
              <w:rPr>
                <w:rFonts w:ascii="游ゴシック" w:eastAsia="游ゴシック" w:hAnsi="游ゴシック" w:hint="eastAsia"/>
              </w:rPr>
              <w:t>25点</w:t>
            </w:r>
          </w:p>
        </w:tc>
      </w:tr>
      <w:tr w:rsidR="00505F22" w14:paraId="52F23AF4" w14:textId="77777777" w:rsidTr="007A0806">
        <w:tc>
          <w:tcPr>
            <w:tcW w:w="546" w:type="dxa"/>
          </w:tcPr>
          <w:p w14:paraId="5C5086CE" w14:textId="2386735F" w:rsidR="00175747" w:rsidRDefault="00AB428F" w:rsidP="00175747">
            <w:pPr>
              <w:rPr>
                <w:rFonts w:ascii="游ゴシック" w:eastAsia="游ゴシック" w:hAnsi="游ゴシック"/>
              </w:rPr>
            </w:pPr>
            <w:r>
              <w:rPr>
                <w:rFonts w:ascii="游ゴシック" w:eastAsia="游ゴシック" w:hAnsi="游ゴシック" w:hint="eastAsia"/>
              </w:rPr>
              <w:t>４</w:t>
            </w:r>
          </w:p>
        </w:tc>
        <w:tc>
          <w:tcPr>
            <w:tcW w:w="1150" w:type="dxa"/>
          </w:tcPr>
          <w:p w14:paraId="53F2E22A" w14:textId="77777777" w:rsidR="00526452" w:rsidRDefault="00505F22" w:rsidP="00505F22">
            <w:pPr>
              <w:rPr>
                <w:rFonts w:ascii="游ゴシック" w:eastAsia="游ゴシック" w:hAnsi="游ゴシック"/>
              </w:rPr>
            </w:pPr>
            <w:r w:rsidRPr="00EB559B">
              <w:rPr>
                <w:rFonts w:ascii="游ゴシック" w:eastAsia="游ゴシック" w:hAnsi="游ゴシック" w:hint="eastAsia"/>
              </w:rPr>
              <w:t>セキュリ</w:t>
            </w:r>
          </w:p>
          <w:p w14:paraId="18508673" w14:textId="27DB452B" w:rsidR="00175747" w:rsidRDefault="00505F22" w:rsidP="00175747">
            <w:pPr>
              <w:rPr>
                <w:rFonts w:ascii="游ゴシック" w:eastAsia="游ゴシック" w:hAnsi="游ゴシック"/>
              </w:rPr>
            </w:pPr>
            <w:r w:rsidRPr="00EB559B">
              <w:rPr>
                <w:rFonts w:ascii="游ゴシック" w:eastAsia="游ゴシック" w:hAnsi="游ゴシック" w:hint="eastAsia"/>
              </w:rPr>
              <w:t>ティ対策</w:t>
            </w:r>
          </w:p>
        </w:tc>
        <w:tc>
          <w:tcPr>
            <w:tcW w:w="6096" w:type="dxa"/>
          </w:tcPr>
          <w:p w14:paraId="6E8DC837" w14:textId="7AD06EC7" w:rsidR="00175747" w:rsidRDefault="00DF2E3D" w:rsidP="00175747">
            <w:pPr>
              <w:rPr>
                <w:rFonts w:ascii="游ゴシック" w:eastAsia="游ゴシック" w:hAnsi="游ゴシック"/>
              </w:rPr>
            </w:pPr>
            <w:r w:rsidRPr="00EB559B">
              <w:rPr>
                <w:rFonts w:ascii="游ゴシック" w:eastAsia="游ゴシック" w:hAnsi="游ゴシック" w:hint="eastAsia"/>
              </w:rPr>
              <w:t>・</w:t>
            </w:r>
            <w:r w:rsidR="007A0806">
              <w:rPr>
                <w:rFonts w:ascii="游ゴシック" w:eastAsia="游ゴシック" w:hAnsi="游ゴシック" w:hint="eastAsia"/>
              </w:rPr>
              <w:t>不正・異常アクセス等に対する対策が講じられているか。</w:t>
            </w:r>
          </w:p>
          <w:p w14:paraId="758AF68D" w14:textId="736D06FB" w:rsidR="00DF2E3D" w:rsidRPr="00EB559B" w:rsidRDefault="00DF2E3D" w:rsidP="00DF2E3D">
            <w:pPr>
              <w:rPr>
                <w:rFonts w:ascii="游ゴシック" w:eastAsia="游ゴシック" w:hAnsi="游ゴシック"/>
              </w:rPr>
            </w:pPr>
            <w:r w:rsidRPr="00EB559B">
              <w:rPr>
                <w:rFonts w:ascii="游ゴシック" w:eastAsia="游ゴシック" w:hAnsi="游ゴシック" w:hint="eastAsia"/>
              </w:rPr>
              <w:t>・資料ごとに閲覧できるアカウントを制限できるか。</w:t>
            </w:r>
          </w:p>
          <w:p w14:paraId="644295AF" w14:textId="552B0BA4" w:rsidR="00DF2E3D" w:rsidRPr="00DF2E3D" w:rsidRDefault="00DF2E3D" w:rsidP="00175747">
            <w:pPr>
              <w:rPr>
                <w:rFonts w:ascii="游ゴシック" w:eastAsia="游ゴシック" w:hAnsi="游ゴシック"/>
              </w:rPr>
            </w:pPr>
            <w:r w:rsidRPr="00EB559B">
              <w:rPr>
                <w:rFonts w:ascii="游ゴシック" w:eastAsia="游ゴシック" w:hAnsi="游ゴシック" w:hint="eastAsia"/>
              </w:rPr>
              <w:t>・資料ごとに保存期間を設定できるか。</w:t>
            </w:r>
          </w:p>
        </w:tc>
        <w:tc>
          <w:tcPr>
            <w:tcW w:w="702" w:type="dxa"/>
          </w:tcPr>
          <w:p w14:paraId="69754558" w14:textId="05EA0009" w:rsidR="00175747" w:rsidRDefault="00AB428F" w:rsidP="00175747">
            <w:pPr>
              <w:rPr>
                <w:rFonts w:ascii="游ゴシック" w:eastAsia="游ゴシック" w:hAnsi="游ゴシック"/>
              </w:rPr>
            </w:pPr>
            <w:r>
              <w:rPr>
                <w:rFonts w:ascii="游ゴシック" w:eastAsia="游ゴシック" w:hAnsi="游ゴシック" w:hint="eastAsia"/>
              </w:rPr>
              <w:t>1</w:t>
            </w:r>
            <w:r w:rsidR="00847500">
              <w:rPr>
                <w:rFonts w:ascii="游ゴシック" w:eastAsia="游ゴシック" w:hAnsi="游ゴシック" w:hint="eastAsia"/>
              </w:rPr>
              <w:t>0</w:t>
            </w:r>
            <w:r w:rsidR="00DF2E3D">
              <w:rPr>
                <w:rFonts w:ascii="游ゴシック" w:eastAsia="游ゴシック" w:hAnsi="游ゴシック" w:hint="eastAsia"/>
              </w:rPr>
              <w:t>点</w:t>
            </w:r>
          </w:p>
        </w:tc>
      </w:tr>
      <w:tr w:rsidR="00505F22" w14:paraId="0E3EE982" w14:textId="77777777" w:rsidTr="007A0806">
        <w:tc>
          <w:tcPr>
            <w:tcW w:w="546" w:type="dxa"/>
          </w:tcPr>
          <w:p w14:paraId="31CC7164" w14:textId="684315B3" w:rsidR="00175747" w:rsidRDefault="00AB428F" w:rsidP="00175747">
            <w:pPr>
              <w:rPr>
                <w:rFonts w:ascii="游ゴシック" w:eastAsia="游ゴシック" w:hAnsi="游ゴシック"/>
              </w:rPr>
            </w:pPr>
            <w:r>
              <w:rPr>
                <w:rFonts w:ascii="游ゴシック" w:eastAsia="游ゴシック" w:hAnsi="游ゴシック" w:hint="eastAsia"/>
              </w:rPr>
              <w:t>５</w:t>
            </w:r>
          </w:p>
        </w:tc>
        <w:tc>
          <w:tcPr>
            <w:tcW w:w="1150" w:type="dxa"/>
          </w:tcPr>
          <w:p w14:paraId="0B26DF80" w14:textId="5AA79156" w:rsidR="00175747" w:rsidRDefault="00DF2E3D" w:rsidP="00175747">
            <w:pPr>
              <w:rPr>
                <w:rFonts w:ascii="游ゴシック" w:eastAsia="游ゴシック" w:hAnsi="游ゴシック"/>
              </w:rPr>
            </w:pPr>
            <w:r>
              <w:rPr>
                <w:rFonts w:ascii="游ゴシック" w:eastAsia="游ゴシック" w:hAnsi="游ゴシック" w:hint="eastAsia"/>
              </w:rPr>
              <w:t>運用サポート体制</w:t>
            </w:r>
          </w:p>
        </w:tc>
        <w:tc>
          <w:tcPr>
            <w:tcW w:w="6096" w:type="dxa"/>
          </w:tcPr>
          <w:p w14:paraId="72234030" w14:textId="6B8EF78A" w:rsidR="00175747" w:rsidRDefault="00DF2E3D" w:rsidP="00175747">
            <w:pPr>
              <w:rPr>
                <w:rFonts w:ascii="游ゴシック" w:eastAsia="游ゴシック" w:hAnsi="游ゴシック"/>
              </w:rPr>
            </w:pPr>
            <w:r w:rsidRPr="00EB559B">
              <w:rPr>
                <w:rFonts w:ascii="游ゴシック" w:eastAsia="游ゴシック" w:hAnsi="游ゴシック" w:hint="eastAsia"/>
              </w:rPr>
              <w:t>・システム利用の定着に関する取り組みの提案があるか。</w:t>
            </w:r>
          </w:p>
          <w:p w14:paraId="3DAD22A0" w14:textId="6C1E4F1F" w:rsidR="00D41DC5" w:rsidRDefault="00D41DC5" w:rsidP="00175747">
            <w:pPr>
              <w:rPr>
                <w:rFonts w:ascii="游ゴシック" w:eastAsia="游ゴシック" w:hAnsi="游ゴシック"/>
              </w:rPr>
            </w:pPr>
            <w:r w:rsidRPr="00EB559B">
              <w:rPr>
                <w:rFonts w:ascii="游ゴシック" w:eastAsia="游ゴシック" w:hAnsi="游ゴシック" w:hint="eastAsia"/>
              </w:rPr>
              <w:t>・システム導入時及び稼働後のサポート体制について明確</w:t>
            </w:r>
            <w:r w:rsidR="007A0806">
              <w:rPr>
                <w:rFonts w:ascii="游ゴシック" w:eastAsia="游ゴシック" w:hAnsi="游ゴシック" w:hint="eastAsia"/>
              </w:rPr>
              <w:t>かつ十分</w:t>
            </w:r>
            <w:r w:rsidRPr="00EB559B">
              <w:rPr>
                <w:rFonts w:ascii="游ゴシック" w:eastAsia="游ゴシック" w:hAnsi="游ゴシック" w:hint="eastAsia"/>
              </w:rPr>
              <w:t>な提案があるか。</w:t>
            </w:r>
          </w:p>
          <w:p w14:paraId="6D58E0A1" w14:textId="1F914A07" w:rsidR="00CD0F78" w:rsidRDefault="00CD0F78" w:rsidP="00175747">
            <w:pPr>
              <w:rPr>
                <w:rFonts w:ascii="游ゴシック" w:eastAsia="游ゴシック" w:hAnsi="游ゴシック"/>
              </w:rPr>
            </w:pPr>
            <w:r>
              <w:rPr>
                <w:rFonts w:ascii="游ゴシック" w:eastAsia="游ゴシック" w:hAnsi="游ゴシック" w:hint="eastAsia"/>
              </w:rPr>
              <w:t>・今後の全庁システム標準化に対応できるか。</w:t>
            </w:r>
          </w:p>
        </w:tc>
        <w:tc>
          <w:tcPr>
            <w:tcW w:w="702" w:type="dxa"/>
          </w:tcPr>
          <w:p w14:paraId="05AE63FF" w14:textId="1D6DD31A" w:rsidR="00175747" w:rsidRDefault="00082DAB" w:rsidP="00175747">
            <w:pPr>
              <w:rPr>
                <w:rFonts w:ascii="游ゴシック" w:eastAsia="游ゴシック" w:hAnsi="游ゴシック"/>
              </w:rPr>
            </w:pPr>
            <w:r>
              <w:rPr>
                <w:rFonts w:ascii="游ゴシック" w:eastAsia="游ゴシック" w:hAnsi="游ゴシック" w:hint="eastAsia"/>
              </w:rPr>
              <w:t>10</w:t>
            </w:r>
            <w:r w:rsidR="00D41DC5">
              <w:rPr>
                <w:rFonts w:ascii="游ゴシック" w:eastAsia="游ゴシック" w:hAnsi="游ゴシック" w:hint="eastAsia"/>
              </w:rPr>
              <w:t>点</w:t>
            </w:r>
          </w:p>
        </w:tc>
      </w:tr>
      <w:tr w:rsidR="00DF2E3D" w14:paraId="5F1A74BF" w14:textId="77777777" w:rsidTr="007A0806">
        <w:tc>
          <w:tcPr>
            <w:tcW w:w="546" w:type="dxa"/>
          </w:tcPr>
          <w:p w14:paraId="59F36E2A" w14:textId="6EB2DC9F" w:rsidR="00175747" w:rsidRDefault="00AB428F" w:rsidP="00175747">
            <w:pPr>
              <w:rPr>
                <w:rFonts w:ascii="游ゴシック" w:eastAsia="游ゴシック" w:hAnsi="游ゴシック"/>
              </w:rPr>
            </w:pPr>
            <w:r>
              <w:rPr>
                <w:rFonts w:ascii="游ゴシック" w:eastAsia="游ゴシック" w:hAnsi="游ゴシック" w:hint="eastAsia"/>
              </w:rPr>
              <w:t>６</w:t>
            </w:r>
          </w:p>
        </w:tc>
        <w:tc>
          <w:tcPr>
            <w:tcW w:w="1150" w:type="dxa"/>
          </w:tcPr>
          <w:p w14:paraId="6AD63073" w14:textId="1CCB7778" w:rsidR="00175747" w:rsidRDefault="00D41DC5" w:rsidP="00175747">
            <w:pPr>
              <w:rPr>
                <w:rFonts w:ascii="游ゴシック" w:eastAsia="游ゴシック" w:hAnsi="游ゴシック"/>
              </w:rPr>
            </w:pPr>
            <w:r>
              <w:rPr>
                <w:rFonts w:ascii="游ゴシック" w:eastAsia="游ゴシック" w:hAnsi="游ゴシック" w:hint="eastAsia"/>
              </w:rPr>
              <w:t>価格</w:t>
            </w:r>
          </w:p>
        </w:tc>
        <w:tc>
          <w:tcPr>
            <w:tcW w:w="6096" w:type="dxa"/>
          </w:tcPr>
          <w:p w14:paraId="6DC90DED" w14:textId="77777777" w:rsidR="00175747" w:rsidRDefault="00D41DC5" w:rsidP="00175747">
            <w:pPr>
              <w:rPr>
                <w:rFonts w:ascii="游ゴシック" w:eastAsia="游ゴシック" w:hAnsi="游ゴシック"/>
              </w:rPr>
            </w:pPr>
            <w:r w:rsidRPr="00EB559B">
              <w:rPr>
                <w:rFonts w:ascii="游ゴシック" w:eastAsia="游ゴシック" w:hAnsi="游ゴシック" w:hint="eastAsia"/>
              </w:rPr>
              <w:t>・見積金額及び内訳</w:t>
            </w:r>
            <w:r w:rsidR="00896243">
              <w:rPr>
                <w:rFonts w:ascii="游ゴシック" w:eastAsia="游ゴシック" w:hAnsi="游ゴシック" w:hint="eastAsia"/>
              </w:rPr>
              <w:t>は妥当であるか。</w:t>
            </w:r>
          </w:p>
          <w:p w14:paraId="360D9AE6" w14:textId="404819A0" w:rsidR="00896243" w:rsidRPr="00D41DC5" w:rsidRDefault="00896243" w:rsidP="00175747">
            <w:pPr>
              <w:rPr>
                <w:rFonts w:ascii="游ゴシック" w:eastAsia="游ゴシック" w:hAnsi="游ゴシック"/>
              </w:rPr>
            </w:pPr>
            <w:r>
              <w:rPr>
                <w:rFonts w:ascii="游ゴシック" w:eastAsia="游ゴシック" w:hAnsi="游ゴシック" w:hint="eastAsia"/>
              </w:rPr>
              <w:t>・次年度以降継続契約した場合の費用について提案があるか。</w:t>
            </w:r>
          </w:p>
        </w:tc>
        <w:tc>
          <w:tcPr>
            <w:tcW w:w="702" w:type="dxa"/>
          </w:tcPr>
          <w:p w14:paraId="42FC2B6B" w14:textId="2DBDA19A" w:rsidR="00175747" w:rsidRDefault="00847500" w:rsidP="00175747">
            <w:pPr>
              <w:rPr>
                <w:rFonts w:ascii="游ゴシック" w:eastAsia="游ゴシック" w:hAnsi="游ゴシック"/>
              </w:rPr>
            </w:pPr>
            <w:r>
              <w:rPr>
                <w:rFonts w:ascii="游ゴシック" w:eastAsia="游ゴシック" w:hAnsi="游ゴシック" w:hint="eastAsia"/>
              </w:rPr>
              <w:t>20</w:t>
            </w:r>
            <w:r w:rsidR="00D41DC5">
              <w:rPr>
                <w:rFonts w:ascii="游ゴシック" w:eastAsia="游ゴシック" w:hAnsi="游ゴシック"/>
              </w:rPr>
              <w:t>点</w:t>
            </w:r>
          </w:p>
        </w:tc>
      </w:tr>
      <w:tr w:rsidR="00AB428F" w14:paraId="1E979988" w14:textId="77777777" w:rsidTr="007A0806">
        <w:tc>
          <w:tcPr>
            <w:tcW w:w="546" w:type="dxa"/>
          </w:tcPr>
          <w:p w14:paraId="33F13745" w14:textId="5EC6BB77" w:rsidR="00AB428F" w:rsidRDefault="00AB428F" w:rsidP="00175747">
            <w:pPr>
              <w:rPr>
                <w:rFonts w:ascii="游ゴシック" w:eastAsia="游ゴシック" w:hAnsi="游ゴシック"/>
              </w:rPr>
            </w:pPr>
            <w:r>
              <w:rPr>
                <w:rFonts w:ascii="游ゴシック" w:eastAsia="游ゴシック" w:hAnsi="游ゴシック" w:hint="eastAsia"/>
              </w:rPr>
              <w:t>７</w:t>
            </w:r>
          </w:p>
        </w:tc>
        <w:tc>
          <w:tcPr>
            <w:tcW w:w="1150" w:type="dxa"/>
          </w:tcPr>
          <w:p w14:paraId="47E220F7" w14:textId="0792EA8A" w:rsidR="00AB428F" w:rsidRDefault="00AB428F" w:rsidP="00175747">
            <w:pPr>
              <w:rPr>
                <w:rFonts w:ascii="游ゴシック" w:eastAsia="游ゴシック" w:hAnsi="游ゴシック"/>
              </w:rPr>
            </w:pPr>
            <w:r>
              <w:rPr>
                <w:rFonts w:ascii="游ゴシック" w:eastAsia="游ゴシック" w:hAnsi="游ゴシック" w:hint="eastAsia"/>
              </w:rPr>
              <w:t>独自性</w:t>
            </w:r>
          </w:p>
        </w:tc>
        <w:tc>
          <w:tcPr>
            <w:tcW w:w="6096" w:type="dxa"/>
          </w:tcPr>
          <w:p w14:paraId="491787D6" w14:textId="20A8523F" w:rsidR="00AB428F" w:rsidRPr="00EB559B" w:rsidRDefault="00AB428F" w:rsidP="00175747">
            <w:pPr>
              <w:rPr>
                <w:rFonts w:ascii="游ゴシック" w:eastAsia="游ゴシック" w:hAnsi="游ゴシック"/>
              </w:rPr>
            </w:pPr>
            <w:r>
              <w:rPr>
                <w:rFonts w:ascii="游ゴシック" w:eastAsia="游ゴシック" w:hAnsi="游ゴシック" w:hint="eastAsia"/>
              </w:rPr>
              <w:t>・豊明市の運用体制に適した、</w:t>
            </w:r>
            <w:r w:rsidR="007A0806">
              <w:rPr>
                <w:rFonts w:ascii="游ゴシック" w:eastAsia="游ゴシック" w:hAnsi="游ゴシック" w:hint="eastAsia"/>
              </w:rPr>
              <w:t>他社にはない</w:t>
            </w:r>
            <w:r>
              <w:rPr>
                <w:rFonts w:ascii="游ゴシック" w:eastAsia="游ゴシック" w:hAnsi="游ゴシック" w:hint="eastAsia"/>
              </w:rPr>
              <w:t>独自性のある提案があるか。</w:t>
            </w:r>
          </w:p>
        </w:tc>
        <w:tc>
          <w:tcPr>
            <w:tcW w:w="702" w:type="dxa"/>
          </w:tcPr>
          <w:p w14:paraId="26C2E9FF" w14:textId="7B4527CB" w:rsidR="00AB428F" w:rsidRDefault="00AB428F" w:rsidP="00175747">
            <w:pPr>
              <w:rPr>
                <w:rFonts w:ascii="游ゴシック" w:eastAsia="游ゴシック" w:hAnsi="游ゴシック"/>
              </w:rPr>
            </w:pPr>
            <w:r>
              <w:rPr>
                <w:rFonts w:ascii="游ゴシック" w:eastAsia="游ゴシック" w:hAnsi="游ゴシック" w:hint="eastAsia"/>
              </w:rPr>
              <w:t>5点</w:t>
            </w:r>
          </w:p>
        </w:tc>
      </w:tr>
    </w:tbl>
    <w:p w14:paraId="0FCBB38E" w14:textId="77777777" w:rsidR="00533C98" w:rsidRDefault="00533C98">
      <w:pPr>
        <w:rPr>
          <w:rFonts w:hint="eastAsia"/>
        </w:rPr>
      </w:pPr>
    </w:p>
    <w:sectPr w:rsidR="00533C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7BD2" w14:textId="77777777" w:rsidR="00CD0F78" w:rsidRDefault="00CD0F78" w:rsidP="00CD0F78">
      <w:r>
        <w:separator/>
      </w:r>
    </w:p>
  </w:endnote>
  <w:endnote w:type="continuationSeparator" w:id="0">
    <w:p w14:paraId="1D6083E4" w14:textId="77777777" w:rsidR="00CD0F78" w:rsidRDefault="00CD0F78" w:rsidP="00CD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F6C1" w14:textId="77777777" w:rsidR="00CD0F78" w:rsidRDefault="00CD0F78" w:rsidP="00CD0F78">
      <w:r>
        <w:separator/>
      </w:r>
    </w:p>
  </w:footnote>
  <w:footnote w:type="continuationSeparator" w:id="0">
    <w:p w14:paraId="6C982D6E" w14:textId="77777777" w:rsidR="00CD0F78" w:rsidRDefault="00CD0F78" w:rsidP="00CD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47"/>
    <w:rsid w:val="00082DAB"/>
    <w:rsid w:val="00175747"/>
    <w:rsid w:val="00277412"/>
    <w:rsid w:val="00505F22"/>
    <w:rsid w:val="00526452"/>
    <w:rsid w:val="00533C98"/>
    <w:rsid w:val="00724AD1"/>
    <w:rsid w:val="007A0806"/>
    <w:rsid w:val="00847500"/>
    <w:rsid w:val="00896243"/>
    <w:rsid w:val="00AB428F"/>
    <w:rsid w:val="00BD2BDC"/>
    <w:rsid w:val="00C15FD7"/>
    <w:rsid w:val="00CD0F78"/>
    <w:rsid w:val="00D41DC5"/>
    <w:rsid w:val="00D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975C46"/>
  <w15:chartTrackingRefBased/>
  <w15:docId w15:val="{20BB6AF2-4DC6-4313-8E40-4E4D673F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F78"/>
    <w:pPr>
      <w:tabs>
        <w:tab w:val="center" w:pos="4252"/>
        <w:tab w:val="right" w:pos="8504"/>
      </w:tabs>
      <w:snapToGrid w:val="0"/>
    </w:pPr>
  </w:style>
  <w:style w:type="character" w:customStyle="1" w:styleId="a5">
    <w:name w:val="ヘッダー (文字)"/>
    <w:basedOn w:val="a0"/>
    <w:link w:val="a4"/>
    <w:uiPriority w:val="99"/>
    <w:rsid w:val="00CD0F78"/>
  </w:style>
  <w:style w:type="paragraph" w:styleId="a6">
    <w:name w:val="footer"/>
    <w:basedOn w:val="a"/>
    <w:link w:val="a7"/>
    <w:uiPriority w:val="99"/>
    <w:unhideWhenUsed/>
    <w:rsid w:val="00CD0F78"/>
    <w:pPr>
      <w:tabs>
        <w:tab w:val="center" w:pos="4252"/>
        <w:tab w:val="right" w:pos="8504"/>
      </w:tabs>
      <w:snapToGrid w:val="0"/>
    </w:pPr>
  </w:style>
  <w:style w:type="character" w:customStyle="1" w:styleId="a7">
    <w:name w:val="フッター (文字)"/>
    <w:basedOn w:val="a0"/>
    <w:link w:val="a6"/>
    <w:uiPriority w:val="99"/>
    <w:rsid w:val="00CD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さよ</dc:creator>
  <cp:keywords/>
  <dc:description/>
  <cp:lastModifiedBy>大西　さよ</cp:lastModifiedBy>
  <cp:revision>9</cp:revision>
  <cp:lastPrinted>2024-12-16T05:46:00Z</cp:lastPrinted>
  <dcterms:created xsi:type="dcterms:W3CDTF">2024-11-27T04:57:00Z</dcterms:created>
  <dcterms:modified xsi:type="dcterms:W3CDTF">2024-12-16T05:46:00Z</dcterms:modified>
</cp:coreProperties>
</file>